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E4D" w:rsidRDefault="00AA18FD">
      <w:pPr>
        <w:rPr>
          <w:b/>
          <w:color w:val="000000" w:themeColor="text1"/>
          <w:sz w:val="30"/>
          <w:szCs w:val="30"/>
        </w:rPr>
      </w:pPr>
      <w:r>
        <w:rPr>
          <w:rFonts w:hint="eastAsia"/>
          <w:b/>
          <w:color w:val="000000" w:themeColor="text1"/>
          <w:sz w:val="30"/>
          <w:szCs w:val="30"/>
        </w:rPr>
        <w:t>建筑消防设施检测（消防安全评估）标准及服务要求</w:t>
      </w:r>
    </w:p>
    <w:p w:rsidR="003E0E4D" w:rsidRDefault="00AA18FD">
      <w:pPr>
        <w:ind w:firstLineChars="794" w:firstLine="223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（包括但不限于以下内容）</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一、消防检测的技术标准</w:t>
      </w:r>
      <w:bookmarkStart w:id="0" w:name="_GoBack"/>
      <w:bookmarkEnd w:id="0"/>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按照《建筑消防设施检测技术规程》（</w:t>
      </w:r>
      <w:r>
        <w:rPr>
          <w:rFonts w:ascii="仿宋_GB2312" w:eastAsia="仿宋_GB2312" w:hAnsi="仿宋_GB2312" w:cs="仿宋_GB2312" w:hint="eastAsia"/>
          <w:color w:val="000000" w:themeColor="text1"/>
          <w:sz w:val="28"/>
          <w:szCs w:val="24"/>
        </w:rPr>
        <w:t>GA503</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8"/>
          <w:szCs w:val="24"/>
        </w:rPr>
        <w:t>2004</w:t>
      </w:r>
      <w:r>
        <w:rPr>
          <w:rFonts w:ascii="仿宋_GB2312" w:eastAsia="仿宋_GB2312" w:hAnsi="仿宋_GB2312" w:cs="仿宋_GB2312" w:hint="eastAsia"/>
          <w:color w:val="000000" w:themeColor="text1"/>
          <w:sz w:val="28"/>
          <w:szCs w:val="24"/>
        </w:rPr>
        <w:t>）、《火灾自动报警系统施工及验收规范》（</w:t>
      </w:r>
      <w:r>
        <w:rPr>
          <w:rFonts w:ascii="仿宋_GB2312" w:eastAsia="仿宋_GB2312" w:hAnsi="仿宋_GB2312" w:cs="仿宋_GB2312" w:hint="eastAsia"/>
          <w:color w:val="000000" w:themeColor="text1"/>
          <w:sz w:val="28"/>
          <w:szCs w:val="24"/>
        </w:rPr>
        <w:t>GB50166-2007</w:t>
      </w:r>
      <w:r>
        <w:rPr>
          <w:rFonts w:ascii="仿宋_GB2312" w:eastAsia="仿宋_GB2312" w:hAnsi="仿宋_GB2312" w:cs="仿宋_GB2312" w:hint="eastAsia"/>
          <w:color w:val="000000" w:themeColor="text1"/>
          <w:sz w:val="28"/>
          <w:szCs w:val="24"/>
        </w:rPr>
        <w:t>）、《建筑消防设施检测技术规程》（</w:t>
      </w:r>
      <w:r>
        <w:rPr>
          <w:rFonts w:ascii="仿宋_GB2312" w:eastAsia="仿宋_GB2312" w:hAnsi="仿宋_GB2312" w:cs="仿宋_GB2312" w:hint="eastAsia"/>
          <w:color w:val="000000" w:themeColor="text1"/>
          <w:sz w:val="28"/>
          <w:szCs w:val="24"/>
        </w:rPr>
        <w:t>GA503</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8"/>
          <w:szCs w:val="24"/>
        </w:rPr>
        <w:t>2004</w:t>
      </w:r>
      <w:r>
        <w:rPr>
          <w:rFonts w:ascii="仿宋_GB2312" w:eastAsia="仿宋_GB2312" w:hAnsi="仿宋_GB2312" w:cs="仿宋_GB2312" w:hint="eastAsia"/>
          <w:color w:val="000000" w:themeColor="text1"/>
          <w:sz w:val="28"/>
          <w:szCs w:val="24"/>
        </w:rPr>
        <w:t>）执行。</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二、消防检测方式方法</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采取对建筑消防设施的巡视检查、测试检查和检验检查三种方式。本项目消防设施巡视检查由乙方遵循《建筑消防设施检测技术规程》（</w:t>
      </w:r>
      <w:r>
        <w:rPr>
          <w:rFonts w:ascii="仿宋_GB2312" w:eastAsia="仿宋_GB2312" w:hAnsi="仿宋_GB2312" w:cs="仿宋_GB2312" w:hint="eastAsia"/>
          <w:color w:val="000000" w:themeColor="text1"/>
          <w:sz w:val="28"/>
          <w:szCs w:val="24"/>
        </w:rPr>
        <w:t>GA503</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8"/>
          <w:szCs w:val="24"/>
        </w:rPr>
        <w:t>2004</w:t>
      </w:r>
      <w:r>
        <w:rPr>
          <w:rFonts w:ascii="仿宋_GB2312" w:eastAsia="仿宋_GB2312" w:hAnsi="仿宋_GB2312" w:cs="仿宋_GB2312" w:hint="eastAsia"/>
          <w:color w:val="000000" w:themeColor="text1"/>
          <w:sz w:val="28"/>
          <w:szCs w:val="24"/>
        </w:rPr>
        <w:t>）有关规定实施。建立建筑消防设施故障报告和故障消除的登记制度。发生故障，乙方应当及时组织修复。因故障、维修等原因，需要暂时停用的，应当采取有效措施确保安全。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乙方从事建筑消防设施测试检查和检验检查的技术人员，应当具有相应技术资质。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建筑消防设施测试检查记录表和年度检验报告，由乙方和甲方签字认可。</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1</w:t>
      </w:r>
      <w:r>
        <w:rPr>
          <w:rFonts w:ascii="仿宋_GB2312" w:eastAsia="仿宋_GB2312" w:hAnsi="仿宋_GB2312" w:cs="仿宋_GB2312" w:hint="eastAsia"/>
          <w:b/>
          <w:bCs/>
          <w:color w:val="000000" w:themeColor="text1"/>
          <w:sz w:val="28"/>
          <w:szCs w:val="24"/>
        </w:rPr>
        <w:t>、巡视检查一般要求及内容：</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每周组织对所列项目巡视检查</w:t>
      </w:r>
      <w:r>
        <w:rPr>
          <w:rFonts w:ascii="仿宋_GB2312" w:eastAsia="仿宋_GB2312" w:hAnsi="仿宋_GB2312" w:cs="仿宋_GB2312" w:hint="eastAsia"/>
          <w:color w:val="000000" w:themeColor="text1"/>
          <w:sz w:val="28"/>
          <w:szCs w:val="24"/>
        </w:rPr>
        <w:t>。</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建筑消防设施电</w:t>
      </w:r>
      <w:r>
        <w:rPr>
          <w:rFonts w:ascii="仿宋_GB2312" w:eastAsia="仿宋_GB2312" w:hAnsi="仿宋_GB2312" w:cs="仿宋_GB2312" w:hint="eastAsia"/>
          <w:color w:val="000000" w:themeColor="text1"/>
          <w:sz w:val="28"/>
          <w:szCs w:val="24"/>
        </w:rPr>
        <w:t>源开关、管道阀门，均应指示正常运行位置，并标识开、关的状态；对需要保持常开状态的阀门，应当采取铅封、标识等限位措施。观察火灾探测器外观完好情况。观察火灾自动报警系统区域显示器是否处于运行状态。观察消火栓及消火栓箱包括箱内附</w:t>
      </w:r>
      <w:r>
        <w:rPr>
          <w:rFonts w:ascii="仿宋_GB2312" w:eastAsia="仿宋_GB2312" w:hAnsi="仿宋_GB2312" w:cs="仿宋_GB2312" w:hint="eastAsia"/>
          <w:color w:val="000000" w:themeColor="text1"/>
          <w:sz w:val="28"/>
          <w:szCs w:val="24"/>
        </w:rPr>
        <w:lastRenderedPageBreak/>
        <w:t>件外观，每层配水管控制阀门启、闭状态，消防水泵外观、供电状态和泵房工作环境。观察自动喷水灭火系统的喷头外观、水源控制阀、报警控制阀组开启状态，消防水泵外观、供电状态和泵房工作环境，系统各末端压力表压力值，每层配水管控制阀门启、闭状态。观察防烟和排烟设施的排烟阀、送风阀的启、闭状态，机械排烟</w:t>
      </w:r>
      <w:r>
        <w:rPr>
          <w:rFonts w:ascii="仿宋_GB2312" w:eastAsia="仿宋_GB2312" w:hAnsi="仿宋_GB2312" w:cs="仿宋_GB2312" w:hint="eastAsia"/>
          <w:color w:val="000000" w:themeColor="text1"/>
          <w:sz w:val="28"/>
          <w:szCs w:val="24"/>
        </w:rPr>
        <w:t>风机、正压送风机外观、供电状态和风机房工作环境，自然排烟窗的启、闭状态。观察应急照明和疏散指示标志发光情况，位置和指示方向有无改变。观察消防电话或者电话插孔外观有无改变。观察防火门、防火卷帘开启是否处于正常状态，外观完好情况，有无遮挡。观察消防电梯的紧急按钮和电梯轿箱内电话的外观。以及其他需要巡视检查内容。</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2</w:t>
      </w:r>
      <w:r>
        <w:rPr>
          <w:rFonts w:ascii="仿宋_GB2312" w:eastAsia="仿宋_GB2312" w:hAnsi="仿宋_GB2312" w:cs="仿宋_GB2312" w:hint="eastAsia"/>
          <w:b/>
          <w:bCs/>
          <w:color w:val="000000" w:themeColor="text1"/>
          <w:sz w:val="28"/>
          <w:szCs w:val="24"/>
        </w:rPr>
        <w:t>、消防测试检查的要求：</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每月</w:t>
      </w:r>
      <w:r>
        <w:rPr>
          <w:rFonts w:ascii="仿宋_GB2312" w:eastAsia="仿宋_GB2312" w:hAnsi="仿宋_GB2312" w:cs="仿宋_GB2312" w:hint="eastAsia"/>
          <w:b/>
          <w:bCs/>
          <w:color w:val="000000" w:themeColor="text1"/>
          <w:sz w:val="28"/>
          <w:szCs w:val="24"/>
        </w:rPr>
        <w:t>9</w:t>
      </w:r>
      <w:r>
        <w:rPr>
          <w:rFonts w:ascii="仿宋_GB2312" w:eastAsia="仿宋_GB2312" w:hAnsi="仿宋_GB2312" w:cs="仿宋_GB2312" w:hint="eastAsia"/>
          <w:b/>
          <w:bCs/>
          <w:color w:val="000000" w:themeColor="text1"/>
          <w:sz w:val="28"/>
          <w:szCs w:val="24"/>
        </w:rPr>
        <w:t>日组织对所列项目测试检查检查一次，并填写测试检查表。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测试方法和技术要求应依照《建筑消防设施检测技术规程》（</w:t>
      </w:r>
      <w:r>
        <w:rPr>
          <w:rFonts w:ascii="仿宋_GB2312" w:eastAsia="仿宋_GB2312" w:hAnsi="仿宋_GB2312" w:cs="仿宋_GB2312" w:hint="eastAsia"/>
          <w:color w:val="000000" w:themeColor="text1"/>
          <w:sz w:val="28"/>
          <w:szCs w:val="24"/>
        </w:rPr>
        <w:t>GA503</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8"/>
          <w:szCs w:val="24"/>
        </w:rPr>
        <w:t>2004</w:t>
      </w:r>
      <w:r>
        <w:rPr>
          <w:rFonts w:ascii="仿宋_GB2312" w:eastAsia="仿宋_GB2312" w:hAnsi="仿宋_GB2312" w:cs="仿宋_GB2312" w:hint="eastAsia"/>
          <w:color w:val="000000" w:themeColor="text1"/>
          <w:sz w:val="28"/>
          <w:szCs w:val="24"/>
        </w:rPr>
        <w:t>）的相关规定。</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火灾自动报警系统：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测试火</w:t>
      </w:r>
      <w:r>
        <w:rPr>
          <w:rFonts w:ascii="仿宋_GB2312" w:eastAsia="仿宋_GB2312" w:hAnsi="仿宋_GB2312" w:cs="仿宋_GB2312" w:hint="eastAsia"/>
          <w:color w:val="000000" w:themeColor="text1"/>
          <w:sz w:val="28"/>
          <w:szCs w:val="24"/>
        </w:rPr>
        <w:t>灾自动报警装置。</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至少测试检查总数量</w:t>
      </w:r>
      <w:r>
        <w:rPr>
          <w:rFonts w:ascii="仿宋_GB2312" w:eastAsia="仿宋_GB2312" w:hAnsi="仿宋_GB2312" w:cs="仿宋_GB2312" w:hint="eastAsia"/>
          <w:color w:val="000000" w:themeColor="text1"/>
          <w:sz w:val="28"/>
          <w:szCs w:val="24"/>
        </w:rPr>
        <w:t>10%</w:t>
      </w:r>
      <w:r>
        <w:rPr>
          <w:rFonts w:ascii="仿宋_GB2312" w:eastAsia="仿宋_GB2312" w:hAnsi="仿宋_GB2312" w:cs="仿宋_GB2312" w:hint="eastAsia"/>
          <w:color w:val="000000" w:themeColor="text1"/>
          <w:sz w:val="28"/>
          <w:szCs w:val="24"/>
        </w:rPr>
        <w:t>的火灾报警探测器功能。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至少测试检查总数量</w:t>
      </w:r>
      <w:r>
        <w:rPr>
          <w:rFonts w:ascii="仿宋_GB2312" w:eastAsia="仿宋_GB2312" w:hAnsi="仿宋_GB2312" w:cs="仿宋_GB2312" w:hint="eastAsia"/>
          <w:color w:val="000000" w:themeColor="text1"/>
          <w:sz w:val="28"/>
          <w:szCs w:val="24"/>
        </w:rPr>
        <w:t>10</w:t>
      </w:r>
      <w:r>
        <w:rPr>
          <w:rFonts w:ascii="仿宋_GB2312" w:eastAsia="仿宋_GB2312" w:hAnsi="仿宋_GB2312" w:cs="仿宋_GB2312" w:hint="eastAsia"/>
          <w:color w:val="000000" w:themeColor="text1"/>
          <w:sz w:val="28"/>
          <w:szCs w:val="24"/>
        </w:rPr>
        <w:t>％的手动报警功能。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测试警报装置。</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测试火灾报警控制器、图形显示器、火灾显示盘。</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测试消防联动控制设备。</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测试火灾自动报警系统功能。</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lastRenderedPageBreak/>
        <w:t>消防给水系统</w:t>
      </w:r>
      <w:r>
        <w:rPr>
          <w:rFonts w:ascii="仿宋_GB2312" w:eastAsia="仿宋_GB2312" w:hAnsi="仿宋_GB2312" w:cs="仿宋_GB2312" w:hint="eastAsia"/>
          <w:b/>
          <w:bCs/>
          <w:color w:val="000000" w:themeColor="text1"/>
          <w:sz w:val="28"/>
          <w:szCs w:val="24"/>
        </w:rPr>
        <w:t>:</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测试消防水池、水箱或增压设施。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测试消防水泵及水泵控制柜。</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测试水泵接合器。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测试室内消火栓、消防卷盘、消火栓启泵按钮。</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测试室外消火栓。</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测试消防给水系统功能。</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自动喷水灭火系统：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测试水池、水箱和增压设施。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测试消防水泵及水泵控制柜。</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测试报警阀组。</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测试控制信号阀。</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测试水流指示器。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测试通过末端试水，至少对</w:t>
      </w:r>
      <w:r>
        <w:rPr>
          <w:rFonts w:ascii="仿宋_GB2312" w:eastAsia="仿宋_GB2312" w:hAnsi="仿宋_GB2312" w:cs="仿宋_GB2312" w:hint="eastAsia"/>
          <w:color w:val="000000" w:themeColor="text1"/>
          <w:sz w:val="28"/>
          <w:szCs w:val="24"/>
        </w:rPr>
        <w:t>10%</w:t>
      </w:r>
      <w:r>
        <w:rPr>
          <w:rFonts w:ascii="仿宋_GB2312" w:eastAsia="仿宋_GB2312" w:hAnsi="仿宋_GB2312" w:cs="仿宋_GB2312" w:hint="eastAsia"/>
          <w:color w:val="000000" w:themeColor="text1"/>
          <w:sz w:val="28"/>
          <w:szCs w:val="24"/>
        </w:rPr>
        <w:t>喷头进行功能检查。</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测试末端试水装置。</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测试自动喷水灭火系统功能。</w:t>
      </w:r>
    </w:p>
    <w:p w:rsidR="003E0E4D" w:rsidRDefault="00AA18FD">
      <w:pPr>
        <w:ind w:firstLineChars="196" w:firstLine="551"/>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防烟和排烟设施：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测试机械加压送风机以及系统功能，送风机控制柜。</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测试机械排烟风机、排烟阀以及系统功能，排烟风机控制柜。</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消防电话</w:t>
      </w:r>
      <w:r>
        <w:rPr>
          <w:rFonts w:ascii="仿宋_GB2312" w:eastAsia="仿宋_GB2312" w:hAnsi="仿宋_GB2312" w:cs="仿宋_GB2312" w:hint="eastAsia"/>
          <w:color w:val="000000" w:themeColor="text1"/>
          <w:sz w:val="28"/>
          <w:szCs w:val="24"/>
        </w:rPr>
        <w:t>：</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测试电源切换和充电功能。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测试标识正确性。</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lastRenderedPageBreak/>
        <w:t>测试通话质量。</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测试应急情况下强制切换功能。</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防火分隔设施：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测试防火门启闭功能。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测试防火卷帘自动启动和现场手动功能。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测试电动防火门联动功能。测试电动防火阀的启、闭功能。</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消防电梯：</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测试首层按钮控制和联动电梯回首</w:t>
      </w:r>
      <w:r>
        <w:rPr>
          <w:rFonts w:ascii="仿宋_GB2312" w:eastAsia="仿宋_GB2312" w:hAnsi="仿宋_GB2312" w:cs="仿宋_GB2312" w:hint="eastAsia"/>
          <w:color w:val="000000" w:themeColor="text1"/>
          <w:sz w:val="28"/>
          <w:szCs w:val="24"/>
        </w:rPr>
        <w:t>层。</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测试电梯轿箱内消防电话。</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消防供电设施：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测试消防用电设备电源末级配电箱处主、备电切换功能。</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其他消防系统设施：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测试气体灭火系统及其他消防系统设施功能</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3</w:t>
      </w:r>
      <w:r>
        <w:rPr>
          <w:rFonts w:ascii="仿宋_GB2312" w:eastAsia="仿宋_GB2312" w:hAnsi="仿宋_GB2312" w:cs="仿宋_GB2312" w:hint="eastAsia"/>
          <w:b/>
          <w:bCs/>
          <w:color w:val="000000" w:themeColor="text1"/>
          <w:sz w:val="28"/>
          <w:szCs w:val="24"/>
        </w:rPr>
        <w:t>、消防检验检查的要求</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一般规定</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合同到期</w:t>
      </w: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个月以前对建筑消防设施系统的联动控制功能进行综合检验、评定，并向甲方出据书面报告。</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年度全系统检验报告每年</w:t>
      </w: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次应在上一年消防检测到期前</w:t>
      </w: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个月，提交甲方并备案。</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火灾报警探测器等消防电子设备，应根据产品的技术性能需要进行清洗保养。</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乙方维保人员在接收到甲方工作紧急指令后，应在一个小时内到</w:t>
      </w:r>
      <w:r>
        <w:rPr>
          <w:rFonts w:ascii="仿宋_GB2312" w:eastAsia="仿宋_GB2312" w:hAnsi="仿宋_GB2312" w:cs="仿宋_GB2312" w:hint="eastAsia"/>
          <w:color w:val="000000" w:themeColor="text1"/>
          <w:sz w:val="28"/>
          <w:szCs w:val="24"/>
        </w:rPr>
        <w:lastRenderedPageBreak/>
        <w:t>达现场，紧急情况必须半个小时内到达。</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t>检验检查内容</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火灾自动报警装置每层、每回路报警系统和联动控制设备的功能试验。每</w:t>
      </w:r>
      <w:r>
        <w:rPr>
          <w:rFonts w:ascii="仿宋_GB2312" w:eastAsia="仿宋_GB2312" w:hAnsi="仿宋_GB2312" w:cs="仿宋_GB2312" w:hint="eastAsia"/>
          <w:color w:val="000000" w:themeColor="text1"/>
          <w:sz w:val="28"/>
          <w:szCs w:val="24"/>
        </w:rPr>
        <w:t>12</w:t>
      </w:r>
      <w:r>
        <w:rPr>
          <w:rFonts w:ascii="仿宋_GB2312" w:eastAsia="仿宋_GB2312" w:hAnsi="仿宋_GB2312" w:cs="仿宋_GB2312" w:hint="eastAsia"/>
          <w:color w:val="000000" w:themeColor="text1"/>
          <w:sz w:val="28"/>
          <w:szCs w:val="24"/>
        </w:rPr>
        <w:t>个月累计对每只探测器、手动报警按钮检查不少于一次；</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自动喷水灭火系统在末端放水，进行系统功能联动试验，水流指示器报警，对消防设施上的仪器仪表进行校验；每</w:t>
      </w:r>
      <w:r>
        <w:rPr>
          <w:rFonts w:ascii="仿宋_GB2312" w:eastAsia="仿宋_GB2312" w:hAnsi="仿宋_GB2312" w:cs="仿宋_GB2312" w:hint="eastAsia"/>
          <w:color w:val="000000" w:themeColor="text1"/>
          <w:sz w:val="28"/>
          <w:szCs w:val="24"/>
        </w:rPr>
        <w:t>12</w:t>
      </w:r>
      <w:r>
        <w:rPr>
          <w:rFonts w:ascii="仿宋_GB2312" w:eastAsia="仿宋_GB2312" w:hAnsi="仿宋_GB2312" w:cs="仿宋_GB2312" w:hint="eastAsia"/>
          <w:color w:val="000000" w:themeColor="text1"/>
          <w:sz w:val="28"/>
          <w:szCs w:val="24"/>
        </w:rPr>
        <w:t>个月累计对每个喷头进行检查、末端放水阀检查并不少于一次；</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消防给水系统最不利点消火栓出水，并用水泵接合器供水。每</w:t>
      </w:r>
      <w:r>
        <w:rPr>
          <w:rFonts w:ascii="仿宋_GB2312" w:eastAsia="仿宋_GB2312" w:hAnsi="仿宋_GB2312" w:cs="仿宋_GB2312" w:hint="eastAsia"/>
          <w:color w:val="000000" w:themeColor="text1"/>
          <w:sz w:val="28"/>
          <w:szCs w:val="24"/>
        </w:rPr>
        <w:t>12</w:t>
      </w:r>
      <w:r>
        <w:rPr>
          <w:rFonts w:ascii="仿宋_GB2312" w:eastAsia="仿宋_GB2312" w:hAnsi="仿宋_GB2312" w:cs="仿宋_GB2312" w:hint="eastAsia"/>
          <w:color w:val="000000" w:themeColor="text1"/>
          <w:sz w:val="28"/>
          <w:szCs w:val="24"/>
        </w:rPr>
        <w:t>个月累计对每个消火栓、卷盘检查不少于一次；</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消防供电设施功能检查</w:t>
      </w:r>
      <w:r>
        <w:rPr>
          <w:rFonts w:ascii="仿宋_GB2312" w:eastAsia="仿宋_GB2312" w:hAnsi="仿宋_GB2312" w:cs="仿宋_GB2312" w:hint="eastAsia"/>
          <w:color w:val="000000" w:themeColor="text1"/>
          <w:sz w:val="28"/>
          <w:szCs w:val="24"/>
        </w:rPr>
        <w:t>，主备电源切换，检验供电能力；</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通过报警联动，检查电梯迫降功能；通过报警联动，检查防火卷帘门及电动防火门的功能；通过报警联动，通过报警联动，检查正压送风或者机械排烟系统功能，并测试风速、风压值。</w:t>
      </w:r>
    </w:p>
    <w:p w:rsidR="003E0E4D" w:rsidRDefault="003E0E4D">
      <w:pPr>
        <w:ind w:firstLineChars="494" w:firstLine="1488"/>
        <w:rPr>
          <w:b/>
          <w:color w:val="000000" w:themeColor="text1"/>
          <w:sz w:val="30"/>
          <w:szCs w:val="30"/>
        </w:rPr>
      </w:pPr>
    </w:p>
    <w:p w:rsidR="003E0E4D" w:rsidRDefault="00AA18FD">
      <w:pPr>
        <w:ind w:firstLineChars="494" w:firstLine="1488"/>
        <w:rPr>
          <w:b/>
          <w:color w:val="000000" w:themeColor="text1"/>
          <w:sz w:val="30"/>
          <w:szCs w:val="30"/>
        </w:rPr>
      </w:pPr>
      <w:r>
        <w:rPr>
          <w:rFonts w:hint="eastAsia"/>
          <w:b/>
          <w:color w:val="000000" w:themeColor="text1"/>
          <w:sz w:val="30"/>
          <w:szCs w:val="30"/>
        </w:rPr>
        <w:t>维保服务消防工程内容及维护要求</w:t>
      </w:r>
    </w:p>
    <w:p w:rsidR="003E0E4D" w:rsidRDefault="00AA18FD">
      <w:pPr>
        <w:ind w:firstLineChars="740" w:firstLine="2080"/>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（包括但不限于以下内容）：</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维护保养范围：</w:t>
      </w:r>
    </w:p>
    <w:p w:rsidR="003E0E4D" w:rsidRDefault="00AA18FD">
      <w:pPr>
        <w:rPr>
          <w:rFonts w:ascii="仿宋_GB2312" w:eastAsia="仿宋_GB2312" w:hAnsi="仿宋_GB2312" w:cs="仿宋_GB2312"/>
          <w:color w:val="000000" w:themeColor="text1"/>
          <w:sz w:val="22"/>
          <w:szCs w:val="21"/>
        </w:rPr>
      </w:pP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2"/>
          <w:szCs w:val="21"/>
        </w:rPr>
        <w:t>火灾自动报警系统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自动喷淋灭火系统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消火栓系统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喷淋冷却系统</w:t>
      </w:r>
      <w:r>
        <w:rPr>
          <w:rFonts w:ascii="仿宋_GB2312" w:eastAsia="仿宋_GB2312" w:hAnsi="仿宋_GB2312" w:cs="仿宋_GB2312" w:hint="eastAsia"/>
          <w:color w:val="000000" w:themeColor="text1"/>
          <w:sz w:val="22"/>
          <w:szCs w:val="21"/>
        </w:rPr>
        <w:t xml:space="preserve"> </w:t>
      </w:r>
    </w:p>
    <w:p w:rsidR="003E0E4D" w:rsidRDefault="00AA18FD">
      <w:pPr>
        <w:rPr>
          <w:rFonts w:ascii="仿宋_GB2312" w:eastAsia="仿宋_GB2312" w:hAnsi="仿宋_GB2312" w:cs="仿宋_GB2312"/>
          <w:color w:val="000000" w:themeColor="text1"/>
          <w:sz w:val="22"/>
          <w:szCs w:val="21"/>
        </w:rPr>
      </w:pP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8"/>
          <w:szCs w:val="24"/>
        </w:rPr>
        <w:t xml:space="preserve"> </w:t>
      </w:r>
      <w:r>
        <w:rPr>
          <w:rFonts w:ascii="仿宋_GB2312" w:eastAsia="仿宋_GB2312" w:hAnsi="仿宋_GB2312" w:cs="仿宋_GB2312" w:hint="eastAsia"/>
          <w:color w:val="000000" w:themeColor="text1"/>
          <w:sz w:val="22"/>
          <w:szCs w:val="21"/>
        </w:rPr>
        <w:t>泡沫灭火系统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2"/>
          <w:szCs w:val="21"/>
        </w:rPr>
        <w:t>气体灭火系统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2"/>
          <w:szCs w:val="21"/>
        </w:rPr>
        <w:t>防火分隔系统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防排烟系统</w:t>
      </w:r>
      <w:r>
        <w:rPr>
          <w:rFonts w:ascii="仿宋_GB2312" w:eastAsia="仿宋_GB2312" w:hAnsi="仿宋_GB2312" w:cs="仿宋_GB2312" w:hint="eastAsia"/>
          <w:color w:val="000000" w:themeColor="text1"/>
          <w:sz w:val="22"/>
          <w:szCs w:val="21"/>
        </w:rPr>
        <w:t xml:space="preserve">   </w:t>
      </w:r>
    </w:p>
    <w:p w:rsidR="003E0E4D" w:rsidRDefault="00AA18FD">
      <w:pPr>
        <w:rPr>
          <w:rFonts w:ascii="仿宋_GB2312" w:eastAsia="仿宋_GB2312" w:hAnsi="仿宋_GB2312" w:cs="仿宋_GB2312"/>
          <w:color w:val="000000" w:themeColor="text1"/>
          <w:sz w:val="22"/>
          <w:szCs w:val="21"/>
        </w:rPr>
      </w:pP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应急照明和疏散指示系统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消防通讯设备</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2"/>
          <w:szCs w:val="21"/>
        </w:rPr>
        <w:t>□移动灭火系统</w:t>
      </w:r>
      <w:r>
        <w:rPr>
          <w:rFonts w:ascii="仿宋_GB2312" w:eastAsia="仿宋_GB2312" w:hAnsi="仿宋_GB2312" w:cs="仿宋_GB2312" w:hint="eastAsia"/>
          <w:color w:val="000000" w:themeColor="text1"/>
          <w:sz w:val="22"/>
          <w:szCs w:val="21"/>
        </w:rPr>
        <w:t xml:space="preserve">   </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2"/>
          <w:szCs w:val="21"/>
        </w:rPr>
        <w:t>其他消防设施</w:t>
      </w:r>
    </w:p>
    <w:p w:rsidR="003E0E4D" w:rsidRDefault="00AA18FD">
      <w:pPr>
        <w:ind w:firstLineChars="200" w:firstLine="560"/>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color w:val="000000" w:themeColor="text1"/>
          <w:sz w:val="28"/>
          <w:szCs w:val="24"/>
        </w:rPr>
        <w:t>注：在选定对象的方框中打（■），没有的打（□），其中不含医院灭火器和气体灭火瓶。（■为必选项，□为自选项）。</w:t>
      </w:r>
    </w:p>
    <w:p w:rsidR="003E0E4D" w:rsidRDefault="00AA18FD">
      <w:pPr>
        <w:ind w:firstLineChars="200" w:firstLine="562"/>
        <w:rPr>
          <w:rFonts w:ascii="仿宋_GB2312" w:eastAsia="仿宋_GB2312" w:hAnsi="仿宋_GB2312" w:cs="仿宋_GB2312"/>
          <w:color w:val="000000" w:themeColor="text1"/>
          <w:sz w:val="28"/>
          <w:szCs w:val="24"/>
        </w:rPr>
      </w:pPr>
      <w:r>
        <w:rPr>
          <w:rFonts w:ascii="仿宋_GB2312" w:eastAsia="仿宋_GB2312" w:hAnsi="仿宋_GB2312" w:cs="仿宋_GB2312" w:hint="eastAsia"/>
          <w:b/>
          <w:bCs/>
          <w:color w:val="000000" w:themeColor="text1"/>
          <w:sz w:val="28"/>
          <w:szCs w:val="24"/>
        </w:rPr>
        <w:lastRenderedPageBreak/>
        <w:t>一、维保服务的消防工程和技术内容</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、火灾自动报警联动系统；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、自动喷淋灭火系统；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3</w:t>
      </w:r>
      <w:r>
        <w:rPr>
          <w:rFonts w:ascii="仿宋_GB2312" w:eastAsia="仿宋_GB2312" w:hAnsi="仿宋_GB2312" w:cs="仿宋_GB2312" w:hint="eastAsia"/>
          <w:color w:val="000000" w:themeColor="text1"/>
          <w:sz w:val="28"/>
          <w:szCs w:val="24"/>
        </w:rPr>
        <w:t>、室内、外消防栓；</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4</w:t>
      </w:r>
      <w:r>
        <w:rPr>
          <w:rFonts w:ascii="仿宋_GB2312" w:eastAsia="仿宋_GB2312" w:hAnsi="仿宋_GB2312" w:cs="仿宋_GB2312" w:hint="eastAsia"/>
          <w:color w:val="000000" w:themeColor="text1"/>
          <w:sz w:val="28"/>
          <w:szCs w:val="24"/>
        </w:rPr>
        <w:t>、防火卷帘系统。</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二、维护保养内容及服务项目</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（一）</w:t>
      </w:r>
      <w:r>
        <w:rPr>
          <w:rFonts w:ascii="仿宋_GB2312" w:eastAsia="仿宋_GB2312" w:hAnsi="仿宋_GB2312" w:cs="仿宋_GB2312" w:hint="eastAsia"/>
          <w:b/>
          <w:bCs/>
          <w:color w:val="000000" w:themeColor="text1"/>
          <w:sz w:val="28"/>
          <w:szCs w:val="24"/>
        </w:rPr>
        <w:t>JB-QT-GST5000</w:t>
      </w:r>
      <w:r>
        <w:rPr>
          <w:rFonts w:ascii="仿宋_GB2312" w:eastAsia="仿宋_GB2312" w:hAnsi="仿宋_GB2312" w:cs="仿宋_GB2312" w:hint="eastAsia"/>
          <w:b/>
          <w:bCs/>
          <w:color w:val="000000" w:themeColor="text1"/>
          <w:sz w:val="28"/>
          <w:szCs w:val="24"/>
        </w:rPr>
        <w:t>火灾自动报警联动控制系统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、每月采用专用检测仪器分批试验探测器、手动报警按钮、声光报警器等的动作显示是否正常。</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、每月对水流指示器、压力开关进行报警功能试验。</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3</w:t>
      </w:r>
      <w:r>
        <w:rPr>
          <w:rFonts w:ascii="仿宋_GB2312" w:eastAsia="仿宋_GB2312" w:hAnsi="仿宋_GB2312" w:cs="仿宋_GB2312" w:hint="eastAsia"/>
          <w:color w:val="000000" w:themeColor="text1"/>
          <w:sz w:val="28"/>
          <w:szCs w:val="24"/>
        </w:rPr>
        <w:t>、每月对联动控制设备进行联动试验。</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4</w:t>
      </w:r>
      <w:r>
        <w:rPr>
          <w:rFonts w:ascii="仿宋_GB2312" w:eastAsia="仿宋_GB2312" w:hAnsi="仿宋_GB2312" w:cs="仿宋_GB2312" w:hint="eastAsia"/>
          <w:color w:val="000000" w:themeColor="text1"/>
          <w:sz w:val="28"/>
          <w:szCs w:val="24"/>
        </w:rPr>
        <w:t>、每月对备用电源进行一次充放电试验，一次主备电切换试验。</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（二）自动喷水灭火系统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、每月检查一次消防水位，确认水位是否正常。</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、每月对消防水泵接合器的接口及附件检查，确认所有控制阀门是否处于开启状态。</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3</w:t>
      </w:r>
      <w:r>
        <w:rPr>
          <w:rFonts w:ascii="仿宋_GB2312" w:eastAsia="仿宋_GB2312" w:hAnsi="仿宋_GB2312" w:cs="仿宋_GB2312" w:hint="eastAsia"/>
          <w:color w:val="000000" w:themeColor="text1"/>
          <w:sz w:val="28"/>
          <w:szCs w:val="24"/>
        </w:rPr>
        <w:t>、每月对消防水泵接合器的接口及附件检查一次，确认接口是否完好、无渗漏、闷盖齐全。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4</w:t>
      </w:r>
      <w:r>
        <w:rPr>
          <w:rFonts w:ascii="仿宋_GB2312" w:eastAsia="仿宋_GB2312" w:hAnsi="仿宋_GB2312" w:cs="仿宋_GB2312" w:hint="eastAsia"/>
          <w:color w:val="000000" w:themeColor="text1"/>
          <w:sz w:val="28"/>
          <w:szCs w:val="24"/>
        </w:rPr>
        <w:t>、每月对消防水泵作一次启动试运转。</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5</w:t>
      </w:r>
      <w:r>
        <w:rPr>
          <w:rFonts w:ascii="仿宋_GB2312" w:eastAsia="仿宋_GB2312" w:hAnsi="仿宋_GB2312" w:cs="仿宋_GB2312" w:hint="eastAsia"/>
          <w:color w:val="000000" w:themeColor="text1"/>
          <w:sz w:val="28"/>
          <w:szCs w:val="24"/>
        </w:rPr>
        <w:t>、每月对湿式报警阀组、控制阀门进行检查，确保正常。运程启停、启泵按钮启停、泵房控制柜启停。</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6</w:t>
      </w:r>
      <w:r>
        <w:rPr>
          <w:rFonts w:ascii="仿宋_GB2312" w:eastAsia="仿宋_GB2312" w:hAnsi="仿宋_GB2312" w:cs="仿宋_GB2312" w:hint="eastAsia"/>
          <w:color w:val="000000" w:themeColor="text1"/>
          <w:sz w:val="28"/>
          <w:szCs w:val="24"/>
        </w:rPr>
        <w:t>、每月对泵进行一次启停试验、</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lastRenderedPageBreak/>
        <w:t>（三）消防栓系统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、每季度检查室内消火栓是否漏水，开关是否灵活。</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、每季度对屋面试验栓进行防水试验。</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3</w:t>
      </w:r>
      <w:r>
        <w:rPr>
          <w:rFonts w:ascii="仿宋_GB2312" w:eastAsia="仿宋_GB2312" w:hAnsi="仿宋_GB2312" w:cs="仿宋_GB2312" w:hint="eastAsia"/>
          <w:color w:val="000000" w:themeColor="text1"/>
          <w:sz w:val="28"/>
          <w:szCs w:val="24"/>
        </w:rPr>
        <w:t>、每月对泵进行一次启停试验，运程启停、启泵按钮启停、泵房控制柜启停。</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（四）防火卷帘系统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、每季度对防火卷帘门进行一次开启升、停、降试验，检查是否灵活。</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、每季度对卷帘门电机、控制箱进行一次启停试验。</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（五）广播系统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、检查并维护所有喇叭的声音和音质</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、对广播系统及设备的运行情况进行监控，分析运行情况，及时发现并排除故障，如碟机、功放、话筒，检查其工作状态以及发热量等等</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3</w:t>
      </w:r>
      <w:r>
        <w:rPr>
          <w:rFonts w:ascii="仿宋_GB2312" w:eastAsia="仿宋_GB2312" w:hAnsi="仿宋_GB2312" w:cs="仿宋_GB2312" w:hint="eastAsia"/>
          <w:color w:val="000000" w:themeColor="text1"/>
          <w:sz w:val="28"/>
          <w:szCs w:val="24"/>
        </w:rPr>
        <w:t>、提供每月一次的定期信息服务：每月第一个工作日，将上月抢修、维修、维护、保养记录表以电子文档的形式报送监控中心负责人。</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（六）防排烟系统</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、每季度检查送风、排烟机房工作环境以及送风机、排烟机、电源控制柜、送风阀、排烟阀等是否处于正常完好状态。</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、每季度手动或自动打开排烟阀、启</w:t>
      </w:r>
      <w:r>
        <w:rPr>
          <w:rFonts w:ascii="仿宋_GB2312" w:eastAsia="仿宋_GB2312" w:hAnsi="仿宋_GB2312" w:cs="仿宋_GB2312" w:hint="eastAsia"/>
          <w:color w:val="000000" w:themeColor="text1"/>
          <w:sz w:val="28"/>
          <w:szCs w:val="24"/>
        </w:rPr>
        <w:t>/</w:t>
      </w:r>
      <w:r>
        <w:rPr>
          <w:rFonts w:ascii="仿宋_GB2312" w:eastAsia="仿宋_GB2312" w:hAnsi="仿宋_GB2312" w:cs="仿宋_GB2312" w:hint="eastAsia"/>
          <w:color w:val="000000" w:themeColor="text1"/>
          <w:sz w:val="28"/>
          <w:szCs w:val="24"/>
        </w:rPr>
        <w:t>停送风机、排烟机查看其性能。</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lastRenderedPageBreak/>
        <w:t>3</w:t>
      </w:r>
      <w:r>
        <w:rPr>
          <w:rFonts w:ascii="仿宋_GB2312" w:eastAsia="仿宋_GB2312" w:hAnsi="仿宋_GB2312" w:cs="仿宋_GB2312" w:hint="eastAsia"/>
          <w:color w:val="000000" w:themeColor="text1"/>
          <w:sz w:val="28"/>
          <w:szCs w:val="24"/>
        </w:rPr>
        <w:t>、每半年手动或自动方式关闭空调通风系统、电动防火阀试验，检查其性能。</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w:t>
      </w:r>
      <w:r>
        <w:rPr>
          <w:rFonts w:ascii="仿宋_GB2312" w:eastAsia="仿宋_GB2312" w:hAnsi="仿宋_GB2312" w:cs="仿宋_GB2312" w:hint="eastAsia"/>
          <w:b/>
          <w:bCs/>
          <w:color w:val="000000" w:themeColor="text1"/>
          <w:sz w:val="28"/>
          <w:szCs w:val="24"/>
        </w:rPr>
        <w:t>七）应急照明疏散指示</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、每月检查安全出口、疏散通道、重要场所的应急照明和疏散指示标志是否处于正常完好使用状态。</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、每月试验应急照明灯和疏散指示灯切断电源后是否能正常工作。</w:t>
      </w:r>
    </w:p>
    <w:p w:rsidR="003E0E4D" w:rsidRDefault="00AA18FD">
      <w:pPr>
        <w:ind w:firstLineChars="200" w:firstLine="562"/>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b/>
          <w:bCs/>
          <w:color w:val="000000" w:themeColor="text1"/>
          <w:sz w:val="28"/>
          <w:szCs w:val="24"/>
        </w:rPr>
        <w:t>（八）其他</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、每季度检查灭火器的压力、重量、有效期等。必要时做喷射试验。</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、每月检查相关消防集水坑排设备、自救逃生设备，消电源及自动切换设备是否处于正常完好状态。</w:t>
      </w:r>
    </w:p>
    <w:p w:rsidR="003E0E4D" w:rsidRDefault="00AA18FD">
      <w:pPr>
        <w:ind w:firstLineChars="200" w:firstLine="560"/>
        <w:rPr>
          <w:rFonts w:ascii="仿宋_GB2312" w:eastAsia="仿宋_GB2312" w:hAnsi="仿宋_GB2312" w:cs="仿宋_GB2312"/>
          <w:b/>
          <w:bCs/>
          <w:color w:val="000000" w:themeColor="text1"/>
          <w:sz w:val="28"/>
          <w:szCs w:val="24"/>
        </w:rPr>
      </w:pPr>
      <w:r>
        <w:rPr>
          <w:rFonts w:ascii="仿宋_GB2312" w:eastAsia="仿宋_GB2312" w:hAnsi="仿宋_GB2312" w:cs="仿宋_GB2312" w:hint="eastAsia"/>
          <w:color w:val="000000" w:themeColor="text1"/>
          <w:sz w:val="28"/>
          <w:szCs w:val="24"/>
        </w:rPr>
        <w:t>3</w:t>
      </w:r>
      <w:r>
        <w:rPr>
          <w:rFonts w:ascii="仿宋_GB2312" w:eastAsia="仿宋_GB2312" w:hAnsi="仿宋_GB2312" w:cs="仿宋_GB2312" w:hint="eastAsia"/>
          <w:color w:val="000000" w:themeColor="text1"/>
          <w:sz w:val="28"/>
          <w:szCs w:val="24"/>
        </w:rPr>
        <w:t>、每季度试验消电源末端的切换功能。</w:t>
      </w:r>
    </w:p>
    <w:p w:rsidR="003E0E4D" w:rsidRDefault="00AA18FD">
      <w:pPr>
        <w:ind w:firstLineChars="200" w:firstLine="562"/>
        <w:rPr>
          <w:rFonts w:ascii="仿宋_GB2312" w:eastAsia="仿宋_GB2312" w:hAnsi="仿宋_GB2312" w:cs="仿宋_GB2312"/>
          <w:b/>
          <w:color w:val="000000" w:themeColor="text1"/>
          <w:sz w:val="28"/>
          <w:szCs w:val="24"/>
        </w:rPr>
      </w:pPr>
      <w:r>
        <w:rPr>
          <w:rFonts w:ascii="仿宋_GB2312" w:eastAsia="仿宋_GB2312" w:hAnsi="仿宋_GB2312" w:cs="仿宋_GB2312" w:hint="eastAsia"/>
          <w:b/>
          <w:color w:val="000000" w:themeColor="text1"/>
          <w:sz w:val="28"/>
          <w:szCs w:val="24"/>
        </w:rPr>
        <w:t>三、其他要求</w:t>
      </w:r>
    </w:p>
    <w:p w:rsidR="003E0E4D" w:rsidRDefault="00AA18FD">
      <w:pPr>
        <w:ind w:firstLineChars="200" w:firstLine="560"/>
        <w:rPr>
          <w:rFonts w:ascii="仿宋_GB2312" w:eastAsia="仿宋_GB2312" w:hAnsi="仿宋_GB2312" w:cs="仿宋_GB2312"/>
          <w:color w:val="000000" w:themeColor="text1"/>
          <w:sz w:val="28"/>
          <w:szCs w:val="24"/>
        </w:rPr>
      </w:pPr>
      <w:r>
        <w:rPr>
          <w:rFonts w:ascii="仿宋_GB2312" w:eastAsia="仿宋_GB2312" w:hAnsi="仿宋_GB2312" w:cs="仿宋_GB2312" w:hint="eastAsia"/>
          <w:color w:val="000000" w:themeColor="text1"/>
          <w:sz w:val="28"/>
          <w:szCs w:val="24"/>
        </w:rPr>
        <w:t>1</w:t>
      </w:r>
      <w:r>
        <w:rPr>
          <w:rFonts w:ascii="仿宋_GB2312" w:eastAsia="仿宋_GB2312" w:hAnsi="仿宋_GB2312" w:cs="仿宋_GB2312" w:hint="eastAsia"/>
          <w:color w:val="000000" w:themeColor="text1"/>
          <w:sz w:val="28"/>
          <w:szCs w:val="24"/>
        </w:rPr>
        <w:t>、对甲方全院的消防维保检修、消防检测工作负全责。因设备故障未及时发现而导致火灾事故的，造成的任何损失由乙方承担并追</w:t>
      </w:r>
      <w:r>
        <w:rPr>
          <w:rFonts w:ascii="仿宋_GB2312" w:eastAsia="仿宋_GB2312" w:hAnsi="仿宋_GB2312" w:cs="仿宋_GB2312" w:hint="eastAsia"/>
          <w:color w:val="000000" w:themeColor="text1"/>
          <w:sz w:val="28"/>
          <w:szCs w:val="24"/>
        </w:rPr>
        <w:t>究乙方责任。乙方按照双方约定的合同内容制作月度考核记录表，每月按时交由甲方进行验收考核。</w:t>
      </w:r>
    </w:p>
    <w:p w:rsidR="003E0E4D" w:rsidRDefault="00AA18FD">
      <w:pPr>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4"/>
        </w:rPr>
        <w:t>2</w:t>
      </w:r>
      <w:r>
        <w:rPr>
          <w:rFonts w:ascii="仿宋_GB2312" w:eastAsia="仿宋_GB2312" w:hAnsi="仿宋_GB2312" w:cs="仿宋_GB2312" w:hint="eastAsia"/>
          <w:color w:val="000000" w:themeColor="text1"/>
          <w:sz w:val="28"/>
          <w:szCs w:val="24"/>
        </w:rPr>
        <w:t>、对所承担维护范围内的消防自动控制系统进行定期测试维修保养，严格按照国家有关规定每月进行一次例行检查，对控制系统进行检测维修，使消防自动控制报警系统常年处于良好运行状态</w:t>
      </w:r>
    </w:p>
    <w:p w:rsidR="003E0E4D" w:rsidRDefault="00AA18FD">
      <w:pPr>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、建立消防系统检测维修档案，对所有检查项目发现的问题进</w:t>
      </w:r>
      <w:r>
        <w:rPr>
          <w:rFonts w:ascii="仿宋_GB2312" w:eastAsia="仿宋_GB2312" w:hAnsi="仿宋_GB2312" w:cs="仿宋_GB2312" w:hint="eastAsia"/>
          <w:color w:val="000000" w:themeColor="text1"/>
          <w:sz w:val="28"/>
          <w:szCs w:val="28"/>
        </w:rPr>
        <w:lastRenderedPageBreak/>
        <w:t>行维修处理措施，每季度出具检查报告，由双方负责人签字确认。双方存档备查。</w:t>
      </w:r>
    </w:p>
    <w:p w:rsidR="003E0E4D" w:rsidRDefault="00AA18FD">
      <w:pPr>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、对于甲方提供的图纸和技术资料以及属于甲方的检测报告，乙方有保密义务，除上级消防主管部门外，不得向第三人泄露，否则，甲方有权要求乙方按本合同总额的</w:t>
      </w:r>
      <w:r>
        <w:rPr>
          <w:rFonts w:ascii="仿宋_GB2312" w:eastAsia="仿宋_GB2312" w:hAnsi="仿宋_GB2312" w:cs="仿宋_GB2312" w:hint="eastAsia"/>
          <w:color w:val="000000" w:themeColor="text1"/>
          <w:sz w:val="28"/>
          <w:szCs w:val="28"/>
        </w:rPr>
        <w:t>10%</w:t>
      </w:r>
      <w:r>
        <w:rPr>
          <w:rFonts w:ascii="仿宋_GB2312" w:eastAsia="仿宋_GB2312" w:hAnsi="仿宋_GB2312" w:cs="仿宋_GB2312" w:hint="eastAsia"/>
          <w:color w:val="000000" w:themeColor="text1"/>
          <w:sz w:val="28"/>
          <w:szCs w:val="28"/>
        </w:rPr>
        <w:t>赔偿损失。</w:t>
      </w:r>
    </w:p>
    <w:p w:rsidR="003E0E4D" w:rsidRDefault="00AA18FD">
      <w:pPr>
        <w:rPr>
          <w:rFonts w:ascii="仿宋_GB2312" w:eastAsia="仿宋_GB2312" w:hAnsi="仿宋_GB2312" w:cs="仿宋_GB2312"/>
          <w:b/>
          <w:bCs/>
          <w:color w:val="000000" w:themeColor="text1"/>
          <w:sz w:val="28"/>
          <w:szCs w:val="28"/>
        </w:rPr>
      </w:pPr>
      <w:r>
        <w:rPr>
          <w:rFonts w:ascii="仿宋_GB2312" w:eastAsia="仿宋_GB2312" w:hAnsi="仿宋_GB2312" w:cs="仿宋_GB2312" w:hint="eastAsia"/>
          <w:b/>
          <w:bCs/>
          <w:color w:val="000000" w:themeColor="text1"/>
          <w:sz w:val="28"/>
          <w:szCs w:val="28"/>
        </w:rPr>
        <w:t xml:space="preserve">    </w:t>
      </w:r>
      <w:r>
        <w:rPr>
          <w:rFonts w:ascii="仿宋_GB2312" w:eastAsia="仿宋_GB2312" w:hAnsi="仿宋_GB2312" w:cs="仿宋_GB2312" w:hint="eastAsia"/>
          <w:b/>
          <w:bCs/>
          <w:color w:val="000000" w:themeColor="text1"/>
          <w:sz w:val="28"/>
          <w:szCs w:val="28"/>
        </w:rPr>
        <w:t>四、质保等承诺性条款要求</w:t>
      </w:r>
    </w:p>
    <w:p w:rsidR="003E0E4D" w:rsidRDefault="00AA18FD">
      <w:pPr>
        <w:ind w:firstLineChars="200" w:firstLine="560"/>
        <w:rPr>
          <w:rFonts w:ascii="仿宋_GB2312" w:eastAsia="仿宋_GB2312" w:hAnsi="仿宋_GB2312" w:cs="仿宋_GB2312"/>
          <w:b/>
          <w:bCs/>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、在保养维护期间所涉及的</w:t>
      </w:r>
      <w:r>
        <w:rPr>
          <w:rFonts w:ascii="仿宋_GB2312" w:eastAsia="仿宋_GB2312" w:hAnsi="仿宋_GB2312" w:cs="仿宋_GB2312" w:hint="eastAsia"/>
          <w:color w:val="000000" w:themeColor="text1"/>
          <w:sz w:val="28"/>
          <w:szCs w:val="28"/>
        </w:rPr>
        <w:t>300</w:t>
      </w:r>
      <w:r>
        <w:rPr>
          <w:rFonts w:ascii="仿宋_GB2312" w:eastAsia="仿宋_GB2312" w:hAnsi="仿宋_GB2312" w:cs="仿宋_GB2312" w:hint="eastAsia"/>
          <w:color w:val="000000" w:themeColor="text1"/>
          <w:sz w:val="28"/>
          <w:szCs w:val="28"/>
        </w:rPr>
        <w:t>元及</w:t>
      </w:r>
      <w:r>
        <w:rPr>
          <w:rFonts w:ascii="仿宋_GB2312" w:eastAsia="仿宋_GB2312" w:hAnsi="仿宋_GB2312" w:cs="仿宋_GB2312" w:hint="eastAsia"/>
          <w:color w:val="000000" w:themeColor="text1"/>
          <w:sz w:val="28"/>
          <w:szCs w:val="28"/>
        </w:rPr>
        <w:t>300</w:t>
      </w:r>
      <w:r>
        <w:rPr>
          <w:rFonts w:ascii="仿宋_GB2312" w:eastAsia="仿宋_GB2312" w:hAnsi="仿宋_GB2312" w:cs="仿宋_GB2312" w:hint="eastAsia"/>
          <w:color w:val="000000" w:themeColor="text1"/>
          <w:sz w:val="28"/>
          <w:szCs w:val="28"/>
        </w:rPr>
        <w:t>元以下（根据医院审计询价）易损耗材、易损件：维保方须承诺无条件进行维修更换，并报告甲方进行登记（以上</w:t>
      </w:r>
      <w:r>
        <w:rPr>
          <w:rFonts w:ascii="仿宋_GB2312" w:eastAsia="仿宋_GB2312" w:hAnsi="仿宋_GB2312" w:cs="仿宋_GB2312" w:hint="eastAsia"/>
          <w:color w:val="000000" w:themeColor="text1"/>
          <w:sz w:val="28"/>
          <w:szCs w:val="28"/>
        </w:rPr>
        <w:t>300</w:t>
      </w:r>
      <w:r>
        <w:rPr>
          <w:rFonts w:ascii="仿宋_GB2312" w:eastAsia="仿宋_GB2312" w:hAnsi="仿宋_GB2312" w:cs="仿宋_GB2312" w:hint="eastAsia"/>
          <w:color w:val="000000" w:themeColor="text1"/>
          <w:sz w:val="28"/>
          <w:szCs w:val="28"/>
        </w:rPr>
        <w:t>元标准为上一年度维保方执行标准，本次招标，投标单位可提出更具竞争力标准参与投标）。超出部分乙方以书面的形式告知甲方，由甲方总务科进行购买入库，乙方负责维修更换免收工</w:t>
      </w:r>
      <w:r>
        <w:rPr>
          <w:rFonts w:ascii="仿宋_GB2312" w:eastAsia="仿宋_GB2312" w:hAnsi="仿宋_GB2312" w:cs="仿宋_GB2312" w:hint="eastAsia"/>
          <w:color w:val="000000" w:themeColor="text1"/>
          <w:sz w:val="28"/>
          <w:szCs w:val="28"/>
        </w:rPr>
        <w:t>时费。</w:t>
      </w:r>
    </w:p>
    <w:p w:rsidR="003E0E4D" w:rsidRDefault="00AA18FD" w:rsidP="00773EFD">
      <w:pPr>
        <w:ind w:firstLineChars="196" w:firstLine="549"/>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、维保单位须承诺按照“八类标准”要求实行标准化管理，认真执行消防控制室“</w:t>
      </w:r>
      <w:r>
        <w:rPr>
          <w:rFonts w:ascii="仿宋_GB2312" w:eastAsia="仿宋_GB2312" w:hAnsi="仿宋_GB2312" w:cs="仿宋_GB2312" w:hint="eastAsia"/>
          <w:color w:val="000000" w:themeColor="text1"/>
          <w:sz w:val="28"/>
          <w:szCs w:val="28"/>
        </w:rPr>
        <w:t>211</w:t>
      </w:r>
      <w:r>
        <w:rPr>
          <w:rFonts w:ascii="仿宋_GB2312" w:eastAsia="仿宋_GB2312" w:hAnsi="仿宋_GB2312" w:cs="仿宋_GB2312" w:hint="eastAsia"/>
          <w:color w:val="000000" w:themeColor="text1"/>
          <w:sz w:val="28"/>
          <w:szCs w:val="28"/>
        </w:rPr>
        <w:t>”规范化管理制度，确保消防管理工作正常开展。对不能按照规定时间内赶到医院解决消防故障问题的，每次扣</w:t>
      </w:r>
      <w:r>
        <w:rPr>
          <w:rFonts w:ascii="仿宋_GB2312" w:eastAsia="仿宋_GB2312" w:hAnsi="仿宋_GB2312" w:cs="仿宋_GB2312" w:hint="eastAsia"/>
          <w:color w:val="000000" w:themeColor="text1"/>
          <w:sz w:val="28"/>
          <w:szCs w:val="28"/>
        </w:rPr>
        <w:t>200</w:t>
      </w:r>
      <w:r>
        <w:rPr>
          <w:rFonts w:ascii="仿宋_GB2312" w:eastAsia="仿宋_GB2312" w:hAnsi="仿宋_GB2312" w:cs="仿宋_GB2312" w:hint="eastAsia"/>
          <w:color w:val="000000" w:themeColor="text1"/>
          <w:sz w:val="28"/>
          <w:szCs w:val="28"/>
        </w:rPr>
        <w:t>元（</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分）。因工作人员工作不负责任，玩忽职守，互相推诿，缺乏协作精神，不服从管理，影响工作者，每次扣</w:t>
      </w:r>
      <w:r>
        <w:rPr>
          <w:rFonts w:ascii="仿宋_GB2312" w:eastAsia="仿宋_GB2312" w:hAnsi="仿宋_GB2312" w:cs="仿宋_GB2312" w:hint="eastAsia"/>
          <w:color w:val="000000" w:themeColor="text1"/>
          <w:sz w:val="28"/>
          <w:szCs w:val="28"/>
        </w:rPr>
        <w:t>200</w:t>
      </w:r>
      <w:r>
        <w:rPr>
          <w:rFonts w:ascii="仿宋_GB2312" w:eastAsia="仿宋_GB2312" w:hAnsi="仿宋_GB2312" w:cs="仿宋_GB2312" w:hint="eastAsia"/>
          <w:color w:val="000000" w:themeColor="text1"/>
          <w:sz w:val="28"/>
          <w:szCs w:val="28"/>
        </w:rPr>
        <w:t>元（</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分）。由于维保不到位，消防设施没有起到应有的作用，如发生火情无法控制，造成扩大导致火灾事故的，消防支队任何处罚及火灾经济损失由乙方承担。消防支队与医院要求建立的各种消防安全记录档案记录不完善，每次扣</w:t>
      </w:r>
      <w:r>
        <w:rPr>
          <w:rFonts w:ascii="仿宋_GB2312" w:eastAsia="仿宋_GB2312" w:hAnsi="仿宋_GB2312" w:cs="仿宋_GB2312" w:hint="eastAsia"/>
          <w:color w:val="000000" w:themeColor="text1"/>
          <w:sz w:val="28"/>
          <w:szCs w:val="28"/>
        </w:rPr>
        <w:t>200</w:t>
      </w:r>
      <w:r>
        <w:rPr>
          <w:rFonts w:ascii="仿宋_GB2312" w:eastAsia="仿宋_GB2312" w:hAnsi="仿宋_GB2312" w:cs="仿宋_GB2312" w:hint="eastAsia"/>
          <w:color w:val="000000" w:themeColor="text1"/>
          <w:sz w:val="28"/>
          <w:szCs w:val="28"/>
        </w:rPr>
        <w:t>元（</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分）。</w:t>
      </w:r>
    </w:p>
    <w:p w:rsidR="003E0E4D" w:rsidRDefault="00AA18FD">
      <w:pPr>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、医院抽查消防设施（水系统水压不正常、消防控制系统不正</w:t>
      </w:r>
      <w:r>
        <w:rPr>
          <w:rFonts w:ascii="仿宋_GB2312" w:eastAsia="仿宋_GB2312" w:hAnsi="仿宋_GB2312" w:cs="仿宋_GB2312" w:hint="eastAsia"/>
          <w:color w:val="000000" w:themeColor="text1"/>
          <w:sz w:val="28"/>
          <w:szCs w:val="28"/>
        </w:rPr>
        <w:lastRenderedPageBreak/>
        <w:t>常故障超过国标、无年检标签、消防栓水压不够、阀门漏水、防火门</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卷帘闭合故障、排送风机不能正常运转、消防广播不能正常使用、消防水泵不能正常运转、</w:t>
      </w:r>
      <w:r>
        <w:rPr>
          <w:rFonts w:ascii="仿宋_GB2312" w:eastAsia="仿宋_GB2312" w:hAnsi="仿宋_GB2312" w:cs="仿宋_GB2312" w:hint="eastAsia"/>
          <w:color w:val="000000" w:themeColor="text1"/>
          <w:sz w:val="28"/>
          <w:szCs w:val="28"/>
        </w:rPr>
        <w:t>CRT</w:t>
      </w:r>
      <w:r>
        <w:rPr>
          <w:rFonts w:ascii="仿宋_GB2312" w:eastAsia="仿宋_GB2312" w:hAnsi="仿宋_GB2312" w:cs="仿宋_GB2312" w:hint="eastAsia"/>
          <w:color w:val="000000" w:themeColor="text1"/>
          <w:sz w:val="28"/>
          <w:szCs w:val="28"/>
        </w:rPr>
        <w:t>显示不正常、各种模块、探头丢失没有及时安装等）没有及时整改的发现一次扣</w:t>
      </w:r>
      <w:r>
        <w:rPr>
          <w:rFonts w:ascii="仿宋_GB2312" w:eastAsia="仿宋_GB2312" w:hAnsi="仿宋_GB2312" w:cs="仿宋_GB2312" w:hint="eastAsia"/>
          <w:color w:val="000000" w:themeColor="text1"/>
          <w:sz w:val="28"/>
          <w:szCs w:val="28"/>
        </w:rPr>
        <w:t>200</w:t>
      </w:r>
      <w:r>
        <w:rPr>
          <w:rFonts w:ascii="仿宋_GB2312" w:eastAsia="仿宋_GB2312" w:hAnsi="仿宋_GB2312" w:cs="仿宋_GB2312" w:hint="eastAsia"/>
          <w:color w:val="000000" w:themeColor="text1"/>
          <w:sz w:val="28"/>
          <w:szCs w:val="28"/>
        </w:rPr>
        <w:t>元（</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分）。</w:t>
      </w:r>
    </w:p>
    <w:p w:rsidR="003E0E4D" w:rsidRDefault="00AA18FD">
      <w:pPr>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、每月由保卫科专管人员对照细则进行一次检查考评登记；月度扣款超过</w:t>
      </w:r>
      <w:r>
        <w:rPr>
          <w:rFonts w:ascii="仿宋_GB2312" w:eastAsia="仿宋_GB2312" w:hAnsi="仿宋_GB2312" w:cs="仿宋_GB2312" w:hint="eastAsia"/>
          <w:color w:val="000000" w:themeColor="text1"/>
          <w:sz w:val="28"/>
          <w:szCs w:val="28"/>
        </w:rPr>
        <w:t>500</w:t>
      </w:r>
      <w:r>
        <w:rPr>
          <w:rFonts w:ascii="仿宋_GB2312" w:eastAsia="仿宋_GB2312" w:hAnsi="仿宋_GB2312" w:cs="仿宋_GB2312" w:hint="eastAsia"/>
          <w:color w:val="000000" w:themeColor="text1"/>
          <w:sz w:val="28"/>
          <w:szCs w:val="28"/>
        </w:rPr>
        <w:t>元（</w:t>
      </w:r>
      <w:r>
        <w:rPr>
          <w:rFonts w:ascii="仿宋_GB2312" w:eastAsia="仿宋_GB2312" w:hAnsi="仿宋_GB2312" w:cs="仿宋_GB2312" w:hint="eastAsia"/>
          <w:color w:val="000000" w:themeColor="text1"/>
          <w:sz w:val="28"/>
          <w:szCs w:val="28"/>
        </w:rPr>
        <w:t>5</w:t>
      </w:r>
      <w:r>
        <w:rPr>
          <w:rFonts w:ascii="仿宋_GB2312" w:eastAsia="仿宋_GB2312" w:hAnsi="仿宋_GB2312" w:cs="仿宋_GB2312" w:hint="eastAsia"/>
          <w:color w:val="000000" w:themeColor="text1"/>
          <w:sz w:val="28"/>
          <w:szCs w:val="28"/>
        </w:rPr>
        <w:t>分）的应约谈维保单位加强管理，如判断维保单位为非正常（故意懈怠医院的消防安全工作、若发现乙方或其工作人员严重违反本条合同规定等），</w:t>
      </w:r>
      <w:r>
        <w:rPr>
          <w:rFonts w:ascii="仿宋_GB2312" w:eastAsia="仿宋_GB2312" w:hAnsi="仿宋_GB2312" w:cs="仿宋_GB2312" w:hint="eastAsia"/>
          <w:color w:val="000000" w:themeColor="text1"/>
          <w:sz w:val="28"/>
          <w:szCs w:val="28"/>
        </w:rPr>
        <w:t>医院有权解除合同并重新招标还需按本合同其他约定承担导致合同终止的违约责任。同时医院可依法对维保单位采取必要措施（包括暂停支付所有应付账款，或通过司法途径向维保单位追偿由此造成甲方的一切经济及商誉损失）。</w:t>
      </w:r>
    </w:p>
    <w:p w:rsidR="003E0E4D" w:rsidRDefault="00AA18FD">
      <w:pPr>
        <w:spacing w:line="360"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5</w:t>
      </w:r>
      <w:r>
        <w:rPr>
          <w:rFonts w:ascii="仿宋_GB2312" w:eastAsia="仿宋_GB2312" w:hAnsi="仿宋_GB2312" w:cs="仿宋_GB2312" w:hint="eastAsia"/>
          <w:color w:val="000000" w:themeColor="text1"/>
          <w:sz w:val="28"/>
          <w:szCs w:val="28"/>
        </w:rPr>
        <w:t>、维保单位应注意加强施工安全，按市安全生产监督局的有关安全生产规定，由于乙方的原因所产生的工伤事故应由维保单位自负一切责任。</w:t>
      </w:r>
    </w:p>
    <w:p w:rsidR="003E0E4D" w:rsidRDefault="00AA18FD" w:rsidP="00773EFD">
      <w:pPr>
        <w:spacing w:line="360"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6</w:t>
      </w:r>
      <w:r w:rsidR="00946B89">
        <w:rPr>
          <w:rFonts w:ascii="仿宋_GB2312" w:eastAsia="仿宋_GB2312" w:hAnsi="仿宋_GB2312" w:cs="仿宋_GB2312" w:hint="eastAsia"/>
          <w:color w:val="000000" w:themeColor="text1"/>
          <w:sz w:val="28"/>
          <w:szCs w:val="28"/>
        </w:rPr>
        <w:t>、投标维保单位须积极配合医院正在进行的消防</w:t>
      </w:r>
      <w:r w:rsidR="004B4AE9">
        <w:rPr>
          <w:rFonts w:ascii="仿宋_GB2312" w:eastAsia="仿宋_GB2312" w:hAnsi="仿宋_GB2312" w:cs="仿宋_GB2312" w:hint="eastAsia"/>
          <w:color w:val="000000" w:themeColor="text1"/>
          <w:sz w:val="28"/>
          <w:szCs w:val="28"/>
        </w:rPr>
        <w:t>设施设备</w:t>
      </w:r>
      <w:r w:rsidR="004C1522">
        <w:rPr>
          <w:rFonts w:ascii="仿宋_GB2312" w:eastAsia="仿宋_GB2312" w:hAnsi="仿宋_GB2312" w:cs="仿宋_GB2312" w:hint="eastAsia"/>
          <w:color w:val="000000" w:themeColor="text1"/>
          <w:sz w:val="28"/>
          <w:szCs w:val="28"/>
        </w:rPr>
        <w:t>升级</w:t>
      </w:r>
      <w:r w:rsidR="00946B89">
        <w:rPr>
          <w:rFonts w:ascii="仿宋_GB2312" w:eastAsia="仿宋_GB2312" w:hAnsi="仿宋_GB2312" w:cs="仿宋_GB2312" w:hint="eastAsia"/>
          <w:color w:val="000000" w:themeColor="text1"/>
          <w:sz w:val="28"/>
          <w:szCs w:val="28"/>
        </w:rPr>
        <w:t>改造</w:t>
      </w:r>
      <w:r w:rsidR="002B26D1">
        <w:rPr>
          <w:rFonts w:ascii="仿宋_GB2312" w:eastAsia="仿宋_GB2312" w:hAnsi="仿宋_GB2312" w:cs="仿宋_GB2312" w:hint="eastAsia"/>
          <w:color w:val="000000" w:themeColor="text1"/>
          <w:sz w:val="28"/>
          <w:szCs w:val="28"/>
        </w:rPr>
        <w:t>项目</w:t>
      </w:r>
      <w:r w:rsidR="00946B89">
        <w:rPr>
          <w:rFonts w:ascii="仿宋_GB2312" w:eastAsia="仿宋_GB2312" w:hAnsi="仿宋_GB2312" w:cs="仿宋_GB2312" w:hint="eastAsia"/>
          <w:color w:val="000000" w:themeColor="text1"/>
          <w:sz w:val="28"/>
          <w:szCs w:val="28"/>
        </w:rPr>
        <w:t>施工</w:t>
      </w:r>
      <w:r>
        <w:rPr>
          <w:rFonts w:ascii="仿宋_GB2312" w:eastAsia="仿宋_GB2312" w:hAnsi="仿宋_GB2312" w:cs="仿宋_GB2312" w:hint="eastAsia"/>
          <w:color w:val="000000" w:themeColor="text1"/>
          <w:sz w:val="28"/>
          <w:szCs w:val="28"/>
        </w:rPr>
        <w:t>工作，在中标后一个月内与改造</w:t>
      </w:r>
      <w:r>
        <w:rPr>
          <w:rFonts w:ascii="仿宋_GB2312" w:eastAsia="仿宋_GB2312" w:hAnsi="仿宋_GB2312" w:cs="仿宋_GB2312" w:hint="eastAsia"/>
          <w:color w:val="000000" w:themeColor="text1"/>
          <w:sz w:val="28"/>
          <w:szCs w:val="28"/>
        </w:rPr>
        <w:t>施工单位密切合作，完成全院烟感系统、自动喷淋系统、光电报警系统等一切与主机连接的消防系统故障</w:t>
      </w:r>
      <w:r>
        <w:rPr>
          <w:rFonts w:ascii="仿宋_GB2312" w:eastAsia="仿宋_GB2312" w:hAnsi="仿宋_GB2312" w:cs="仿宋_GB2312" w:hint="eastAsia"/>
          <w:color w:val="000000" w:themeColor="text1"/>
          <w:sz w:val="28"/>
          <w:szCs w:val="28"/>
        </w:rPr>
        <w:t>排查和整改工作。相关线路排查材料（含辅料）、终末端设备更换、人工等一切费用均包含在本次维保、检测费用投标报价之内。投标方在投标时须一并提供相应工程质量保证书</w:t>
      </w:r>
      <w:r>
        <w:rPr>
          <w:rFonts w:ascii="仿宋_GB2312" w:eastAsia="仿宋_GB2312" w:hAnsi="仿宋_GB2312" w:cs="仿宋_GB2312" w:hint="eastAsia"/>
          <w:color w:val="000000" w:themeColor="text1"/>
          <w:sz w:val="28"/>
          <w:szCs w:val="28"/>
        </w:rPr>
        <w:t>。</w:t>
      </w:r>
      <w:r w:rsidR="005F4369">
        <w:rPr>
          <w:rFonts w:ascii="仿宋_GB2312" w:eastAsia="仿宋_GB2312" w:hAnsi="仿宋_GB2312" w:cs="仿宋_GB2312" w:hint="eastAsia"/>
          <w:color w:val="000000" w:themeColor="text1"/>
          <w:sz w:val="28"/>
          <w:szCs w:val="28"/>
        </w:rPr>
        <w:t>协助医院做好消防改造升级验收工作。本次</w:t>
      </w:r>
      <w:r>
        <w:rPr>
          <w:rFonts w:ascii="仿宋_GB2312" w:eastAsia="仿宋_GB2312" w:hAnsi="仿宋_GB2312" w:cs="仿宋_GB2312" w:hint="eastAsia"/>
          <w:color w:val="000000" w:themeColor="text1"/>
          <w:sz w:val="28"/>
          <w:szCs w:val="28"/>
        </w:rPr>
        <w:t>消防</w:t>
      </w:r>
      <w:r>
        <w:rPr>
          <w:rFonts w:ascii="仿宋_GB2312" w:eastAsia="仿宋_GB2312" w:hAnsi="仿宋_GB2312" w:cs="仿宋_GB2312" w:hint="eastAsia"/>
          <w:color w:val="000000" w:themeColor="text1"/>
          <w:sz w:val="28"/>
          <w:szCs w:val="28"/>
        </w:rPr>
        <w:t>改造升级验收合格为</w:t>
      </w:r>
      <w:r w:rsidR="00A22D56">
        <w:rPr>
          <w:rFonts w:ascii="仿宋_GB2312" w:eastAsia="仿宋_GB2312" w:hAnsi="仿宋_GB2312" w:cs="仿宋_GB2312" w:hint="eastAsia"/>
          <w:color w:val="000000" w:themeColor="text1"/>
          <w:sz w:val="28"/>
          <w:szCs w:val="28"/>
        </w:rPr>
        <w:t>中标单位</w:t>
      </w:r>
      <w:r>
        <w:rPr>
          <w:rFonts w:ascii="仿宋_GB2312" w:eastAsia="仿宋_GB2312" w:hAnsi="仿宋_GB2312" w:cs="仿宋_GB2312" w:hint="eastAsia"/>
          <w:color w:val="000000" w:themeColor="text1"/>
          <w:sz w:val="28"/>
          <w:szCs w:val="28"/>
        </w:rPr>
        <w:t>后期维保履约付款前置</w:t>
      </w:r>
      <w:r w:rsidR="00773EFD">
        <w:rPr>
          <w:rFonts w:ascii="仿宋_GB2312" w:eastAsia="仿宋_GB2312" w:hAnsi="仿宋_GB2312" w:cs="仿宋_GB2312" w:hint="eastAsia"/>
          <w:color w:val="000000" w:themeColor="text1"/>
          <w:sz w:val="28"/>
          <w:szCs w:val="28"/>
        </w:rPr>
        <w:t>必要</w:t>
      </w:r>
      <w:r>
        <w:rPr>
          <w:rFonts w:ascii="仿宋_GB2312" w:eastAsia="仿宋_GB2312" w:hAnsi="仿宋_GB2312" w:cs="仿宋_GB2312" w:hint="eastAsia"/>
          <w:color w:val="000000" w:themeColor="text1"/>
          <w:sz w:val="28"/>
          <w:szCs w:val="28"/>
        </w:rPr>
        <w:t>条件。</w:t>
      </w:r>
    </w:p>
    <w:sectPr w:rsidR="003E0E4D" w:rsidSect="003E0E4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8FD" w:rsidRDefault="00AA18FD" w:rsidP="00773EFD">
      <w:r>
        <w:separator/>
      </w:r>
    </w:p>
  </w:endnote>
  <w:endnote w:type="continuationSeparator" w:id="1">
    <w:p w:rsidR="00AA18FD" w:rsidRDefault="00AA18FD" w:rsidP="00773EF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8FD" w:rsidRDefault="00AA18FD" w:rsidP="00773EFD">
      <w:r>
        <w:separator/>
      </w:r>
    </w:p>
  </w:footnote>
  <w:footnote w:type="continuationSeparator" w:id="1">
    <w:p w:rsidR="00AA18FD" w:rsidRDefault="00AA18FD" w:rsidP="00773E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WZmZjQxOWIyMDM0N2NlZTRjNWI2ZWYzYzUzN2Q0Y2YifQ=="/>
  </w:docVars>
  <w:rsids>
    <w:rsidRoot w:val="00414E84"/>
    <w:rsid w:val="00005434"/>
    <w:rsid w:val="00081752"/>
    <w:rsid w:val="00185393"/>
    <w:rsid w:val="002A15C8"/>
    <w:rsid w:val="002B26D1"/>
    <w:rsid w:val="00363336"/>
    <w:rsid w:val="003E0E4D"/>
    <w:rsid w:val="00414E84"/>
    <w:rsid w:val="004B4AE9"/>
    <w:rsid w:val="004C1522"/>
    <w:rsid w:val="004C7FCE"/>
    <w:rsid w:val="004E6939"/>
    <w:rsid w:val="004F41E5"/>
    <w:rsid w:val="005F4369"/>
    <w:rsid w:val="00721AD4"/>
    <w:rsid w:val="00773EFD"/>
    <w:rsid w:val="008B22C3"/>
    <w:rsid w:val="00946B89"/>
    <w:rsid w:val="00A22D56"/>
    <w:rsid w:val="00AA18FD"/>
    <w:rsid w:val="00AD3B9F"/>
    <w:rsid w:val="00B644C3"/>
    <w:rsid w:val="00C22BD8"/>
    <w:rsid w:val="00D0099C"/>
    <w:rsid w:val="00D15719"/>
    <w:rsid w:val="00D26514"/>
    <w:rsid w:val="00DD7716"/>
    <w:rsid w:val="00E700E6"/>
    <w:rsid w:val="00F02A08"/>
    <w:rsid w:val="00F55BA8"/>
    <w:rsid w:val="3CB631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E4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3E0E4D"/>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3E0E4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3E0E4D"/>
    <w:rPr>
      <w:sz w:val="18"/>
      <w:szCs w:val="18"/>
    </w:rPr>
  </w:style>
  <w:style w:type="character" w:customStyle="1" w:styleId="Char">
    <w:name w:val="页脚 Char"/>
    <w:basedOn w:val="a0"/>
    <w:link w:val="a3"/>
    <w:uiPriority w:val="99"/>
    <w:semiHidden/>
    <w:rsid w:val="003E0E4D"/>
    <w:rPr>
      <w:sz w:val="18"/>
      <w:szCs w:val="18"/>
    </w:rPr>
  </w:style>
  <w:style w:type="paragraph" w:styleId="a5">
    <w:name w:val="List Paragraph"/>
    <w:basedOn w:val="a"/>
    <w:uiPriority w:val="34"/>
    <w:qFormat/>
    <w:rsid w:val="003E0E4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10</Pages>
  <Words>701</Words>
  <Characters>3996</Characters>
  <Application>Microsoft Office Word</Application>
  <DocSecurity>0</DocSecurity>
  <Lines>33</Lines>
  <Paragraphs>9</Paragraphs>
  <ScaleCrop>false</ScaleCrop>
  <Company>Sky123.Org</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01</cp:lastModifiedBy>
  <cp:revision>17</cp:revision>
  <dcterms:created xsi:type="dcterms:W3CDTF">2023-06-09T01:57:00Z</dcterms:created>
  <dcterms:modified xsi:type="dcterms:W3CDTF">2023-06-26T03:31:00Z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81A402528076483D8291AF6C99CB3EC1_12</vt:lpwstr>
  </property>
</Properties>
</file>